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安记食品</w:t>
      </w:r>
    </w:p>
    <w:p>
      <w:pPr>
        <w:jc w:val="center"/>
      </w:pPr>
      <w:r>
        <w:rPr>
          <w:color w:val="333333"/>
          <w:sz w:val="28"/>
        </w:rPr>
        <w:t>603696.SH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安记食品股份有限公司是一家主板上市企业(股票代码:603696),作为国内复合调味料的知名企业之一,自1995年成立以来,坚持以“弘扬中华饮食文化,创造人类健康生活新概念”为使命,一直专注于调味品的研发、生产和销售。目前公司已逐步形成以咖喱调料类、肉味复调类“双头部”为主导,复合调味类、香辛调料类、酱汁调料类、其他类目为补充,协调发展的战略体系。2025年11月,安记食品荣获权威机构尚普咨询颁发的市场双地位认证证书,“排骨味调味料品类开创者”&amp;“排骨味王全国销量第一”,是对其市场引领地位的再次证明。公司主导及参与了多项调味品国家标准、行业标准的起草和制定,作为独家起草单位起草了《排骨粉调味料》行业标准、作为第一起草单位起草了《海鲜粉调味料》行业标准、作为主要起草单位之一起草了《牛肉粉调味料》行业标准、作为主要起草单位之一起草了《调味品分类》国家标准。凭借严格的生产工艺和品质管控制度,公司“安记牌排骨味王调味粉”、“安记牌安记香调味粉”、“安记牌五香粉”和“安记牌大骨浓汤调味粉”等产品先后在国内外竞赛和评比中获得多项奖项和荣誉,在市场销售中处于领先地位。公司先后荣获中国调味品行业复合调味料十强品牌企业、2007年福建省质量管理先进企业、2007-2008年度中国食品工业质量效益奖、2013年福建省创新型试点企业、2013年中国调味品产业“最具综合实力企业”、“最受资本市场关注企业”等多项产品质量荣誉,是产品能直接出口欧盟的调味品企业之一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安记食品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603696.SH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调味发酵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≈2011（最早报告期 2011-12-31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福建 泉州市清蒙科技工业区4-9(A)、4-9(B)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+0.5%（报告期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+33.0%（报告期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2.93%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2.66%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20.04%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6.29%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0.0626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弱（OCF/NI = -3.0x）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107.00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6.28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75%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91%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696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16.47%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18.57%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-13.94%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24.73%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83.2%（近21日均量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首板涨停（10:45:04封板，封单资金 0.09 亿），短线关注度上升；行业（调味发酵）板块联动。基于东财涨停池数据，非新闻聚合。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696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50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696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5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首板涨停（10:45:04封板），情绪驱动成分高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3.4%（CSDC）</w:t>
            </w:r>
          </w:p>
        </w:tc>
        <w:tc>
          <w:tcPr>
            <w:tcW w:type="dxa" w:w="2880"/>
            <w:shd w:fill="D4EDDA" w:val="clear"/>
          </w:tcPr>
          <w:p>
            <w:r>
              <w:t>Low</w:t>
            </w:r>
          </w:p>
        </w:tc>
        <w:tc>
          <w:tcPr>
            <w:tcW w:type="dxa" w:w="2880"/>
          </w:tcPr>
          <w:p>
            <w:r>
              <w:t>质押比例低</w:t>
            </w:r>
          </w:p>
        </w:tc>
      </w:tr>
      <w:tr>
        <w:tc>
          <w:tcPr>
            <w:tcW w:type="dxa" w:w="2880"/>
          </w:tcPr>
          <w:p>
            <w:r>
              <w:t>估值风险：PE TTM 处于近5年 91%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0.06(低杠杆)；经营现金流/净利 -3.0x(现金流为负)。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+0.5%、净利同比 +33.0%（最新报告期）→ 稳健增长。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107.0，5年点-in-time分位 91%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12月温和上行 25%。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36 亿（中型）；PE 超申万行业中位 26.9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项风险（High×1/Medium×1/Low×1），扣减 1.7。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5.14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NEUTRAL</w:t>
            </w:r>
          </w:p>
        </w:tc>
      </w:tr>
    </w:tbl>
    <w:p/>
    <w:p/>
    <w:p>
      <w:pPr>
        <w:jc w:val="center"/>
      </w:pPr>
      <w:r>
        <w:rPr>
          <w:b/>
          <w:color w:val="CC8800"/>
          <w:sz w:val="56"/>
        </w:rPr>
        <w:t xml:space="preserve">  NEUTRAL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51%</w:t>
      </w:r>
    </w:p>
    <w:p/>
    <w:p>
      <w:pPr/>
      <w:r>
        <w:rPr>
          <w:color w:val="333333"/>
          <w:sz w:val="22"/>
        </w:rPr>
        <w:t>长期（6–18个月）视角：安记食品（603696.SH）综合加权得分 5.14/10 → NEUTRAL。财务：负债/权益 0.06(低杠杆)；经营现金流/净利 -3.0x(现金流为负)。 成长：营收同比 +0.5%、净利同比 +33.0%（最新报告期）→ 稳健增长。 估值：PE TTM 107.0，5年点-in-time分位 91% → 历史高位。 动量：12月温和上行 25%。 行业地位：总市值 36 亿（中型）；PE 超申万行业中位 26.9 两倍以上。 风险：3 项风险（High×1/Medium×1/Low×1），扣减 1.7。置信度 51%。首板涨停属短线事件，本报告仅给出长期视角参考，不构成短线交易信号。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CN_MarketDataService.getKLineData（symbol=sh603696，1600日）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